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п. 11.б. абзац 9. Мероприятия по снижению потерь в сетях, сроки их исполнения и источники финансирования за 2018 год:</w:t>
      </w:r>
    </w:p>
    <w:p>
      <w:pPr>
        <w:pStyle w:val="a3"/>
        <w:spacing w:after="120"/>
        <w:jc w:val="both"/>
        <w:rPr>
          <w:sz w:val="23"/>
          <w:szCs w:val="23"/>
        </w:rPr>
      </w:pPr>
    </w:p>
    <w:p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замена провода АС на СИП. </w:t>
      </w:r>
    </w:p>
    <w:p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максимального допустимого сечения провода в электрических сетях напряжением 0,4-10 </w:t>
      </w:r>
      <w:proofErr w:type="spellStart"/>
      <w:r>
        <w:rPr>
          <w:sz w:val="23"/>
          <w:szCs w:val="23"/>
        </w:rPr>
        <w:t>кВ</w:t>
      </w:r>
      <w:proofErr w:type="spellEnd"/>
      <w:r>
        <w:rPr>
          <w:sz w:val="23"/>
          <w:szCs w:val="23"/>
        </w:rPr>
        <w:t xml:space="preserve"> с целью адаптации их пропускной способности к росту нагрузок в течении всего срока службы.</w:t>
      </w:r>
    </w:p>
    <w:p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Замена перегруженных трансформаторов.</w:t>
      </w:r>
    </w:p>
    <w:p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Выравнивание нагрузок фаз в распределительных сетях 0,38 </w:t>
      </w:r>
      <w:proofErr w:type="spellStart"/>
      <w:r>
        <w:rPr>
          <w:sz w:val="23"/>
          <w:szCs w:val="23"/>
        </w:rPr>
        <w:t>кВ.</w:t>
      </w:r>
      <w:proofErr w:type="spellEnd"/>
    </w:p>
    <w:p>
      <w:pPr>
        <w:ind w:left="1080"/>
        <w:jc w:val="both"/>
        <w:rPr>
          <w:sz w:val="23"/>
          <w:szCs w:val="23"/>
        </w:rPr>
      </w:pPr>
    </w:p>
    <w:p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Источники финансирования – тариф.</w:t>
      </w:r>
    </w:p>
    <w:p>
      <w:pPr>
        <w:ind w:left="1080"/>
        <w:jc w:val="both"/>
        <w:rPr>
          <w:sz w:val="23"/>
          <w:szCs w:val="23"/>
        </w:rPr>
      </w:pPr>
    </w:p>
    <w:p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Срок исполнения указанных мероприятий 2018 год.</w:t>
      </w:r>
      <w:bookmarkStart w:id="0" w:name="_GoBack"/>
      <w:bookmarkEnd w:id="0"/>
    </w:p>
    <w:p>
      <w:pPr>
        <w:ind w:left="1080"/>
        <w:jc w:val="both"/>
        <w:rPr>
          <w:sz w:val="23"/>
          <w:szCs w:val="23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2C37"/>
    <w:multiLevelType w:val="multilevel"/>
    <w:tmpl w:val="D6E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9</cp:revision>
  <dcterms:created xsi:type="dcterms:W3CDTF">2015-09-13T22:41:00Z</dcterms:created>
  <dcterms:modified xsi:type="dcterms:W3CDTF">2019-02-14T00:12:00Z</dcterms:modified>
</cp:coreProperties>
</file>