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82A" w:rsidRDefault="0046380A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CD782A" w:rsidRDefault="0046380A">
      <w:pPr>
        <w:rPr>
          <w:rFonts w:ascii="Cambria" w:hAnsi="Cambria"/>
        </w:rPr>
      </w:pPr>
      <w:r>
        <w:rPr>
          <w:rFonts w:ascii="Cambria" w:hAnsi="Cambria"/>
        </w:rPr>
        <w:t xml:space="preserve">11 в) </w:t>
      </w:r>
    </w:p>
    <w:p w:rsidR="00CD782A" w:rsidRDefault="0046380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О наличии (об отсутствии) технической возможности доступа к регулируемым товарам </w:t>
      </w:r>
      <w:r>
        <w:rPr>
          <w:rFonts w:ascii="Cambria" w:hAnsi="Cambria"/>
        </w:rPr>
        <w:t>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</w:t>
      </w:r>
      <w:r>
        <w:rPr>
          <w:rFonts w:ascii="Cambria" w:hAnsi="Cambria"/>
        </w:rPr>
        <w:t>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 w:rsidR="00CD782A" w:rsidRDefault="0046380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 w:rsidR="00CD782A" w:rsidRDefault="0046380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заявок – </w:t>
      </w:r>
      <w:r w:rsidR="00FE5291" w:rsidRPr="00FE5291">
        <w:rPr>
          <w:rFonts w:ascii="Cambria" w:hAnsi="Cambria"/>
        </w:rPr>
        <w:t>15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шт</w:t>
      </w:r>
      <w:proofErr w:type="spellEnd"/>
      <w:r>
        <w:rPr>
          <w:rFonts w:ascii="Cambria" w:hAnsi="Cambria"/>
        </w:rPr>
        <w:t xml:space="preserve">, мощность – </w:t>
      </w:r>
      <w:r w:rsidR="00FE5291">
        <w:rPr>
          <w:rFonts w:ascii="Cambria" w:hAnsi="Cambria"/>
        </w:rPr>
        <w:t>4255.6</w:t>
      </w:r>
      <w:r>
        <w:rPr>
          <w:rFonts w:ascii="Cambria" w:hAnsi="Cambria"/>
        </w:rPr>
        <w:t xml:space="preserve"> кВт</w:t>
      </w:r>
    </w:p>
    <w:p w:rsidR="00CD782A" w:rsidRDefault="00CD782A">
      <w:pPr>
        <w:spacing w:after="0"/>
        <w:jc w:val="both"/>
        <w:rPr>
          <w:rFonts w:ascii="Cambria" w:hAnsi="Cambria"/>
          <w:b/>
        </w:rPr>
      </w:pPr>
    </w:p>
    <w:p w:rsidR="00CD782A" w:rsidRDefault="0046380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3</w:t>
      </w:r>
      <w:r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</w:p>
    <w:p w:rsidR="00CD782A" w:rsidRDefault="0046380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Количество договоров –</w:t>
      </w:r>
      <w:r w:rsidRPr="0046380A">
        <w:rPr>
          <w:rFonts w:ascii="Cambria" w:hAnsi="Cambria"/>
        </w:rPr>
        <w:t>8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шт</w:t>
      </w:r>
      <w:proofErr w:type="spellEnd"/>
      <w:r>
        <w:rPr>
          <w:rFonts w:ascii="Cambria" w:hAnsi="Cambria"/>
        </w:rPr>
        <w:t>, присоеди</w:t>
      </w:r>
      <w:r>
        <w:rPr>
          <w:rFonts w:ascii="Cambria" w:hAnsi="Cambria"/>
        </w:rPr>
        <w:t xml:space="preserve">няемая мощность – </w:t>
      </w:r>
      <w:r w:rsidRPr="0046380A">
        <w:rPr>
          <w:rFonts w:ascii="Cambria" w:hAnsi="Cambria"/>
        </w:rPr>
        <w:t>418</w:t>
      </w:r>
      <w:r>
        <w:rPr>
          <w:rFonts w:ascii="Cambria" w:hAnsi="Cambria"/>
        </w:rPr>
        <w:t xml:space="preserve"> оплата по договорам ТП </w:t>
      </w:r>
      <w:r w:rsidRPr="0046380A">
        <w:rPr>
          <w:rFonts w:ascii="Cambria" w:hAnsi="Cambria"/>
        </w:rPr>
        <w:t xml:space="preserve">507208.67 </w:t>
      </w:r>
      <w:r>
        <w:rPr>
          <w:rFonts w:ascii="Cambria" w:hAnsi="Cambria"/>
        </w:rPr>
        <w:t>руб., срок выполнения – один год, шесть месяцев, четыре месяца, 15 рабочих дней.</w:t>
      </w:r>
    </w:p>
    <w:p w:rsidR="00CD782A" w:rsidRDefault="00CD782A">
      <w:pPr>
        <w:spacing w:after="0"/>
        <w:jc w:val="both"/>
        <w:rPr>
          <w:rFonts w:ascii="Cambria" w:hAnsi="Cambria"/>
        </w:rPr>
      </w:pPr>
    </w:p>
    <w:p w:rsidR="00CD782A" w:rsidRDefault="0046380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4</w:t>
      </w:r>
      <w:r>
        <w:rPr>
          <w:rFonts w:ascii="Cambria" w:hAnsi="Cambria"/>
        </w:rPr>
        <w:t xml:space="preserve"> – аннулированных заявок на технологическое присоединение</w:t>
      </w:r>
    </w:p>
    <w:p w:rsidR="00CD782A" w:rsidRDefault="0046380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Такие заявки отсутствуют.</w:t>
      </w:r>
    </w:p>
    <w:p w:rsidR="00CD782A" w:rsidRDefault="00CD782A">
      <w:pPr>
        <w:spacing w:after="0"/>
        <w:jc w:val="both"/>
        <w:rPr>
          <w:rFonts w:ascii="Cambria" w:hAnsi="Cambria"/>
          <w:b/>
        </w:rPr>
      </w:pPr>
    </w:p>
    <w:p w:rsidR="00CD782A" w:rsidRDefault="0046380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5</w:t>
      </w:r>
      <w:r>
        <w:rPr>
          <w:rFonts w:ascii="Cambria" w:hAnsi="Cambria"/>
        </w:rPr>
        <w:t xml:space="preserve"> – выполненных пр</w:t>
      </w:r>
      <w:r>
        <w:rPr>
          <w:rFonts w:ascii="Cambria" w:hAnsi="Cambria"/>
        </w:rPr>
        <w:t>исоединений и присоединений мощности</w:t>
      </w:r>
    </w:p>
    <w:p w:rsidR="00CD782A" w:rsidRDefault="0046380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Выполнено </w:t>
      </w:r>
      <w:r>
        <w:rPr>
          <w:rFonts w:ascii="Cambria" w:hAnsi="Cambria"/>
          <w:lang w:val="en-US"/>
        </w:rPr>
        <w:t>6</w:t>
      </w:r>
      <w:r>
        <w:rPr>
          <w:rFonts w:ascii="Cambria" w:hAnsi="Cambria"/>
        </w:rPr>
        <w:t xml:space="preserve"> присоединение, мощность </w:t>
      </w:r>
      <w:r>
        <w:rPr>
          <w:rFonts w:ascii="Cambria" w:hAnsi="Cambria"/>
          <w:lang w:val="en-US"/>
        </w:rPr>
        <w:t>417</w:t>
      </w:r>
      <w:r>
        <w:rPr>
          <w:rFonts w:ascii="Cambria" w:hAnsi="Cambria"/>
        </w:rPr>
        <w:t xml:space="preserve"> кВт</w:t>
      </w:r>
    </w:p>
    <w:p w:rsidR="00CD782A" w:rsidRDefault="00CD782A">
      <w:pPr>
        <w:jc w:val="both"/>
      </w:pPr>
      <w:bookmarkStart w:id="0" w:name="_GoBack"/>
      <w:bookmarkEnd w:id="0"/>
    </w:p>
    <w:p w:rsidR="00CD782A" w:rsidRDefault="00CD782A">
      <w:pPr>
        <w:jc w:val="both"/>
      </w:pPr>
    </w:p>
    <w:sectPr w:rsidR="00CD782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82A" w:rsidRDefault="0046380A">
      <w:pPr>
        <w:spacing w:after="0" w:line="240" w:lineRule="auto"/>
      </w:pPr>
      <w:r>
        <w:separator/>
      </w:r>
    </w:p>
  </w:endnote>
  <w:endnote w:type="continuationSeparator" w:id="0">
    <w:p w:rsidR="00CD782A" w:rsidRDefault="0046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82A" w:rsidRDefault="0046380A">
      <w:pPr>
        <w:spacing w:after="0" w:line="240" w:lineRule="auto"/>
      </w:pPr>
      <w:r>
        <w:separator/>
      </w:r>
    </w:p>
  </w:footnote>
  <w:footnote w:type="continuationSeparator" w:id="0">
    <w:p w:rsidR="00CD782A" w:rsidRDefault="00463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82A" w:rsidRDefault="0046380A">
    <w:pPr>
      <w:pStyle w:val="a3"/>
    </w:pPr>
    <w:r>
      <w:t>Май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2A"/>
    <w:rsid w:val="0046380A"/>
    <w:rsid w:val="00CD782A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F3572-4238-4743-8E71-DC15D971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Юрий Епанешников</cp:lastModifiedBy>
  <cp:revision>2</cp:revision>
  <cp:lastPrinted>2016-06-29T23:30:00Z</cp:lastPrinted>
  <dcterms:created xsi:type="dcterms:W3CDTF">2018-05-30T23:41:00Z</dcterms:created>
  <dcterms:modified xsi:type="dcterms:W3CDTF">2018-05-30T23:41:00Z</dcterms:modified>
</cp:coreProperties>
</file>