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>
      <w:pPr>
        <w:rPr>
          <w:rFonts w:ascii="Cambria" w:hAnsi="Cambria"/>
        </w:rPr>
      </w:pPr>
      <w:r>
        <w:rPr>
          <w:rFonts w:ascii="Cambria" w:hAnsi="Cambria"/>
        </w:rPr>
        <w:t xml:space="preserve">11 в) </w:t>
      </w:r>
    </w:p>
    <w:p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Количество заявок – 30 шт., мощность –752 кВт</w:t>
      </w:r>
    </w:p>
    <w:p>
      <w:pPr>
        <w:spacing w:after="0"/>
        <w:jc w:val="both"/>
        <w:rPr>
          <w:rFonts w:ascii="Cambria" w:hAnsi="Cambria"/>
          <w:b/>
        </w:rPr>
      </w:pP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3</w:t>
      </w:r>
      <w:r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договоров –17 </w:t>
      </w:r>
      <w:proofErr w:type="spellStart"/>
      <w:r>
        <w:rPr>
          <w:rFonts w:ascii="Cambria" w:hAnsi="Cambria"/>
        </w:rPr>
        <w:t>шт</w:t>
      </w:r>
      <w:proofErr w:type="spellEnd"/>
      <w:r>
        <w:rPr>
          <w:rFonts w:ascii="Cambria" w:hAnsi="Cambria"/>
        </w:rPr>
        <w:t>, присоединяемая мощность – 315кВт, оплата по договорам ТП 1692002, 04 руб., срок выполнения – шесть месяцев, 15 рабочих дней.</w:t>
      </w:r>
    </w:p>
    <w:p>
      <w:pPr>
        <w:spacing w:after="0"/>
        <w:jc w:val="both"/>
        <w:rPr>
          <w:rFonts w:ascii="Cambria" w:hAnsi="Cambria"/>
        </w:rPr>
      </w:pP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4</w:t>
      </w:r>
      <w:r>
        <w:rPr>
          <w:rFonts w:ascii="Cambria" w:hAnsi="Cambria"/>
        </w:rPr>
        <w:t xml:space="preserve"> – аннулированных заявок на технологическое присоединение: Такие заявки отсутствуют.</w:t>
      </w:r>
    </w:p>
    <w:p>
      <w:pPr>
        <w:spacing w:after="0"/>
        <w:jc w:val="both"/>
        <w:rPr>
          <w:rFonts w:ascii="Cambria" w:hAnsi="Cambria"/>
          <w:b/>
        </w:rPr>
      </w:pP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5</w:t>
      </w:r>
      <w:r>
        <w:rPr>
          <w:rFonts w:ascii="Cambria" w:hAnsi="Cambria"/>
        </w:rPr>
        <w:t xml:space="preserve"> – выполненных присоединений и присоединений мощности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Выполнено 7 присоединений, мощность 346,32 кВт</w:t>
      </w:r>
    </w:p>
    <w:p>
      <w:pPr>
        <w:jc w:val="both"/>
      </w:pPr>
    </w:p>
    <w:p>
      <w:pPr>
        <w:jc w:val="both"/>
      </w:pPr>
      <w:bookmarkStart w:id="0" w:name="_GoBack"/>
      <w:bookmarkEnd w:id="0"/>
    </w:p>
    <w:sectPr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  <w:r>
      <w:t>Август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F3572-4238-4743-8E71-DC15D971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Ли Ирина</cp:lastModifiedBy>
  <cp:revision>3</cp:revision>
  <cp:lastPrinted>2016-06-29T23:30:00Z</cp:lastPrinted>
  <dcterms:created xsi:type="dcterms:W3CDTF">2017-07-31T00:53:00Z</dcterms:created>
  <dcterms:modified xsi:type="dcterms:W3CDTF">2017-08-23T21:47:00Z</dcterms:modified>
</cp:coreProperties>
</file>