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b/>
        </w:rPr>
      </w:pPr>
      <w:r>
        <w:rPr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r>
        <w:t xml:space="preserve">11 б) абзац 4 </w:t>
      </w:r>
    </w:p>
    <w:p>
      <w:pPr>
        <w:jc w:val="both"/>
      </w:pPr>
      <w:r>
        <w:t>об объеме переданной электроэнергии по договорам об оказании услуг по передаче электроэнергии потребителям сетевой организации в размере уровней напряжений, используемых для ценообразования.</w:t>
      </w:r>
    </w:p>
    <w:p>
      <w:pPr>
        <w:jc w:val="both"/>
      </w:pPr>
    </w:p>
    <w:p>
      <w:pPr>
        <w:jc w:val="both"/>
      </w:pPr>
      <w:r>
        <w:t xml:space="preserve">СН -2 – 119 527 тыс. </w:t>
      </w:r>
      <w:proofErr w:type="spellStart"/>
      <w:r>
        <w:t>кВтч</w:t>
      </w:r>
      <w:proofErr w:type="spellEnd"/>
    </w:p>
    <w:p>
      <w:pPr>
        <w:jc w:val="both"/>
      </w:pPr>
      <w:r>
        <w:t xml:space="preserve">НН - 196 782 тыс. </w:t>
      </w:r>
      <w:proofErr w:type="spellStart"/>
      <w:r>
        <w:t>кВтч</w:t>
      </w:r>
      <w:proofErr w:type="spellEnd"/>
    </w:p>
    <w:p>
      <w:pPr>
        <w:jc w:val="both"/>
      </w:pPr>
      <w:r>
        <w:t>Всего: 3</w:t>
      </w:r>
      <w:bookmarkStart w:id="0" w:name="_GoBack"/>
      <w:bookmarkEnd w:id="0"/>
      <w:r>
        <w:t xml:space="preserve">16 309 </w:t>
      </w:r>
      <w:proofErr w:type="spellStart"/>
      <w:r>
        <w:t>тыс.кВтч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11</cp:revision>
  <dcterms:created xsi:type="dcterms:W3CDTF">2015-09-07T05:07:00Z</dcterms:created>
  <dcterms:modified xsi:type="dcterms:W3CDTF">2018-02-16T03:08:00Z</dcterms:modified>
</cp:coreProperties>
</file>