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>19 д</w:t>
      </w:r>
      <w:bookmarkStart w:id="0" w:name="_GoBack"/>
      <w:bookmarkEnd w:id="0"/>
      <w:r>
        <w:rPr>
          <w:rFonts w:ascii="Cambria" w:hAnsi="Cambria"/>
        </w:rPr>
        <w:t xml:space="preserve">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7 шт., мощность – 269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–14 шт., присоединяемая мощность 159 кВт плата – 205243,84 </w:t>
      </w:r>
      <w:proofErr w:type="spellStart"/>
      <w:r>
        <w:rPr>
          <w:rFonts w:ascii="Cambria" w:hAnsi="Cambria"/>
        </w:rPr>
        <w:t>руб</w:t>
      </w:r>
      <w:proofErr w:type="spellEnd"/>
      <w:r>
        <w:rPr>
          <w:rFonts w:ascii="Cambria" w:hAnsi="Cambria"/>
        </w:rPr>
        <w:t>, срок выполнения – один год,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16 присоединение, мощность 180 кВт.</w:t>
      </w:r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Март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F7F7EC4-2DE9-4B28-9B04-0A219616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8</cp:revision>
  <cp:lastPrinted>2017-09-28T21:36:00Z</cp:lastPrinted>
  <dcterms:created xsi:type="dcterms:W3CDTF">2017-12-27T22:03:00Z</dcterms:created>
  <dcterms:modified xsi:type="dcterms:W3CDTF">2019-03-27T21:07:00Z</dcterms:modified>
</cp:coreProperties>
</file>